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40" w:rsidRDefault="00BE2940" w:rsidP="00BE294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923D70"/>
          <w:sz w:val="90"/>
          <w:szCs w:val="90"/>
          <w:bdr w:val="none" w:sz="0" w:space="0" w:color="auto" w:frame="1"/>
        </w:rPr>
        <w:t>В подкрепа</w:t>
      </w:r>
    </w:p>
    <w:p w:rsidR="00BE2940" w:rsidRDefault="00BE2940" w:rsidP="00BE294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923D70"/>
          <w:sz w:val="90"/>
          <w:szCs w:val="90"/>
          <w:bdr w:val="none" w:sz="0" w:space="0" w:color="auto" w:frame="1"/>
        </w:rPr>
        <w:t>на оралното здраве</w:t>
      </w:r>
    </w:p>
    <w:p w:rsidR="00BE2940" w:rsidRDefault="00BE2940" w:rsidP="00BE294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923D70"/>
          <w:sz w:val="90"/>
          <w:szCs w:val="90"/>
          <w:bdr w:val="none" w:sz="0" w:space="0" w:color="auto" w:frame="1"/>
        </w:rPr>
        <w:t> </w:t>
      </w:r>
    </w:p>
    <w:p w:rsidR="00BE2940" w:rsidRDefault="00BE2940" w:rsidP="00BE294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923D70"/>
          <w:sz w:val="33"/>
          <w:szCs w:val="33"/>
          <w:bdr w:val="none" w:sz="0" w:space="0" w:color="auto" w:frame="1"/>
        </w:rPr>
        <w:t>Автор: д-р Пламен Бързашки</w:t>
      </w:r>
    </w:p>
    <w:p w:rsidR="00BE2940" w:rsidRDefault="00BE2940" w:rsidP="00BE2940">
      <w:pPr>
        <w:rPr>
          <w:lang w:val="bg-BG"/>
        </w:rPr>
      </w:pPr>
    </w:p>
    <w:p w:rsidR="00BE2940" w:rsidRDefault="00BE2940" w:rsidP="00BE2940">
      <w:pPr>
        <w:rPr>
          <w:lang w:val="bg-BG"/>
        </w:rPr>
      </w:pPr>
    </w:p>
    <w:p w:rsidR="00BE2940" w:rsidRDefault="00BE2940" w:rsidP="00BE2940">
      <w:pPr>
        <w:rPr>
          <w:lang w:val="bg-BG"/>
        </w:rPr>
      </w:pP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Наблюденията върху Cantareus ORAL в клинична обстановка показват добър ефект при третирането на лезии върху устната лигавица. При повечето пациенти с доказани възпаления на устната мукоза спомагат за намаляване на оплакванията както от възпалителните промени, така и тези на неприятен мирис от устата (foetor ex ore). Ето защо Cantareus ORAL допълва празнина във фармацевтичния пазар, като допълнително подпомага лечението на болестни състояния, характеризиращи се с повърхностно нарушаване целостта на оралната мукоза. </w:t>
      </w:r>
    </w:p>
    <w:p w:rsidR="00BE2940" w:rsidRPr="00BE2940" w:rsidRDefault="00BE2940" w:rsidP="00BE2940">
      <w:pPr>
        <w:rPr>
          <w:b/>
          <w:bCs/>
          <w:lang w:val="bg-BG"/>
        </w:rPr>
      </w:pPr>
      <w:r w:rsidRPr="00BE2940">
        <w:rPr>
          <w:b/>
          <w:bCs/>
          <w:lang w:val="bg-BG"/>
        </w:rPr>
        <w:t>Като самостоятелна хранителна добавка или в комбинацията с антисептични медикаменти, дъвчащите бонбони Cantareus ORAL следва да станат предпочитан продукт при голям брой пациенти. Нещо повече, протекцията и стабилизирането на устната лигавица благодарение на слузта и хайвера от охлюви спомага за ликвидиране на една от причините за пародонталните заболявания и перимукозитите около дентални импланти, а именно бактериалната инвазия.</w:t>
      </w:r>
    </w:p>
    <w:p w:rsidR="00BE2940" w:rsidRPr="00BE2940" w:rsidRDefault="00BE2940" w:rsidP="00BE2940">
      <w:pPr>
        <w:rPr>
          <w:b/>
          <w:bCs/>
          <w:lang w:val="bg-BG"/>
        </w:rPr>
      </w:pPr>
      <w:r w:rsidRPr="00BE2940">
        <w:rPr>
          <w:b/>
          <w:bCs/>
          <w:lang w:val="bg-BG"/>
        </w:rPr>
        <w:t>ПОЛЕЗНО И ВКУСНО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Дъвчащите бонбони Cantareus ORAL с екстракт от хайвер и слуз от охлюви Helix Aspersa Maxima представляват натурален продукт с разнообразни положителни физиологични проявления, който е особено подходящ при начална форма на пародонтални заболявания и афтозни стоматити. Благотворните му свойства се дължат на съдържащите се в слузта и хайверa от охлюви активни съставки и тяхното синергично взаимодействие.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Освен това химичните вещества, намиращи се в Cantareus ORAL, сред които естествената високомолекулна хиалуронова киселина и протеиносвързаните калциеви (Ca) и магнезиеви (Mg) йони, се усвояват напълно от организма за разлика от всеки изкуствено създаден техен еквивалент.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lastRenderedPageBreak/>
        <w:t>Сред състоянията, върху които Cantareus ORAL има особено положителен ефект, са: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Афтозен стоматит и различни форми на механично нарушаване целостта на устната лигавица;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Начални форми на пародонтални заболявания;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Перимукозити - възпалителни заболявания около дентални импланти;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Хейлити - възпалителни заболявания на устните;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Рагади на устните;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>Глосити - възпалителни заболявания на езика;</w:t>
      </w:r>
    </w:p>
    <w:p w:rsidR="00BE2940" w:rsidRPr="00BE2940" w:rsidRDefault="00BE2940" w:rsidP="00BE2940">
      <w:pPr>
        <w:pStyle w:val="ListParagraph"/>
        <w:numPr>
          <w:ilvl w:val="0"/>
          <w:numId w:val="1"/>
        </w:numPr>
        <w:rPr>
          <w:lang w:val="bg-BG"/>
        </w:rPr>
      </w:pPr>
      <w:r w:rsidRPr="00BE2940">
        <w:rPr>
          <w:lang w:val="bg-BG"/>
        </w:rPr>
        <w:t xml:space="preserve">Улцерозни стоматити и наранявания вследствие носене на снемаеми зъбни протези.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Всички те са сред най-честите в ежедневната дентална клинична практика, като освен че протичат с неприятна, компрометираща ежедневието симптоматика, почти винаги са съпроводени с отделяне на неприятна миризма от устата.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Наблюдава се положително въздействие при справянето със сухотата в устата вследствие на възрастови и хормонални промени в организма.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Едни от най-добрите допълнително подпомагащи терапията продукти, използвана в редица държави с висок медицински статут, са хранителните добавки с екстракт от охлюви.</w:t>
      </w:r>
    </w:p>
    <w:p w:rsidR="00BE2940" w:rsidRPr="00BE2940" w:rsidRDefault="00BE2940" w:rsidP="00BE2940">
      <w:pPr>
        <w:rPr>
          <w:b/>
          <w:bCs/>
          <w:lang w:val="bg-BG"/>
        </w:rPr>
      </w:pPr>
      <w:r w:rsidRPr="00BE2940">
        <w:rPr>
          <w:b/>
          <w:bCs/>
          <w:lang w:val="bg-BG"/>
        </w:rPr>
        <w:t xml:space="preserve">ЗАЩО ОХЛЮВИ?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Лечебните свойства на сухоземните охлюви са известни още от древността, като Helix Aspersa Maxima става все по-ценен у нас и зад граница като суровина при производството на лекарства, козметични продукти и хранителни добавки.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Биохимичният анализ на слузта и хайвера от охлюви в частност показва съдържанието на сложен комплекс от натурални и активни компоненти, които благоприятстват за възстановяване нормалните функции на устната мукоза, храносмилателната и отделителната система. Слузта, която отделя градинският охлюв, е с богато съдържание на протеини, в чийто състав влизат всички т.нар. незаменими аминокиселини, които организмът не може да синтезира сам, но и които имат основна роля в развитието му. Сред отличаващите се съставки на слузта от охлюв са естествената високомолекулна хиалуронова киселина с размер над 300 килодалтона, антимикробни вещества, основно под формата на катионни пептиди, както и изобилстващо количество от гликопротеини, важен източник на енергия за организма, който има стимулиращ ефект върху имунната система и подпомага развитието на тъканите.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Хайверът от охлюви има високо съдържание на протеиносвързани минерални йони, в това число калциеви (Ca), магнезиеви (Mg) и медни (Cu) йони, липиди, от които голяма част полиненаситени (омега 6 и 9), разклонени мастни киселини, голямо количество незаменими аминокиселини и вещества, потискащи апоптозата, т.е. програмираната естествена клетъчна смърт. 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 xml:space="preserve">Именно за да не се нарушат целостта и свойствата на намиращите се в слузта и хайвера химични вещества, предлаганият в дъвчащите бонбони Cantareus ORAL високоактивен екстракт от охлюви минава през иновативен процес на обработка, преди да бъде добавен. </w:t>
      </w:r>
    </w:p>
    <w:p w:rsidR="00BE2940" w:rsidRDefault="00BE2940" w:rsidP="00BE2940">
      <w:pPr>
        <w:rPr>
          <w:b/>
          <w:bCs/>
          <w:lang w:val="bg-BG"/>
        </w:rPr>
      </w:pPr>
    </w:p>
    <w:p w:rsidR="00BE2940" w:rsidRPr="00BE2940" w:rsidRDefault="00BE2940" w:rsidP="00BE2940">
      <w:pPr>
        <w:rPr>
          <w:b/>
          <w:bCs/>
          <w:lang w:val="bg-BG"/>
        </w:rPr>
      </w:pPr>
      <w:bookmarkStart w:id="0" w:name="_GoBack"/>
      <w:bookmarkEnd w:id="0"/>
      <w:r w:rsidRPr="00BE2940">
        <w:rPr>
          <w:b/>
          <w:bCs/>
          <w:lang w:val="bg-BG"/>
        </w:rPr>
        <w:lastRenderedPageBreak/>
        <w:t>БЕЗ ЗАХАР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Използваният подсладител не съдържа захари, а е изцяло на основата на полиоли, вещества от растителен произход с доказан некариогенен потенциал.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Използването на полиоли рязко намалява опасността от развитие на кариес при хора с установена предразположеност. Те стимулират отделянето на слюнка, осъществявайки допълнително протективно действие върху зъбите.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С приемането на полиоли се намалява киселинната атака след хранене върху зъбите до минимум, тъй като те не могат да бъдат усвоени от бактериите в устната кухина. Полиолите не полепват към повърхността на зъбите за разлика от захарите, при което нивото на зъбната плака намалява, а зъбната плака е основна причина за развитието на кариеса и пародонталните заболявания.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С наличието на полиоли и голямо количество калциеви (Са) йони в състава си дъвчащите бонбони Cantareus ORAL са безвредни за зъбните тъкани, като в същото време оказват изключително полезно въздействие върху устната лигавица.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Ниската калоричност (от 0 до 2.4 kcal/g), сравнена с тази на захарта (4 kcal/g), и нисък гликемичен индекс (около 25%) правят полиолите идеални за прием от хора, спазващи диети за редуциране на наднормено тегло или имащи проблеми с въглеродния обмен.</w:t>
      </w:r>
    </w:p>
    <w:p w:rsidR="00BE2940" w:rsidRPr="00BE2940" w:rsidRDefault="00BE2940" w:rsidP="00BE2940">
      <w:pPr>
        <w:rPr>
          <w:lang w:val="bg-BG"/>
        </w:rPr>
      </w:pPr>
      <w:r w:rsidRPr="00BE2940">
        <w:rPr>
          <w:lang w:val="bg-BG"/>
        </w:rPr>
        <w:t>Присъствието на полиоли в хранителния режим на хората, страдащи от инсулинова недостатъчност, е особено желателно. Факт, дължащ се на бавната им абсорбция от храносмилателния тракт и липсата на рязко покачване на кръвната захар.</w:t>
      </w:r>
    </w:p>
    <w:p w:rsidR="00BE2940" w:rsidRPr="00BE2940" w:rsidRDefault="00BE2940" w:rsidP="00BE2940">
      <w:pPr>
        <w:rPr>
          <w:b/>
        </w:rPr>
      </w:pPr>
      <w:r w:rsidRPr="00BE2940">
        <w:t>ЕФЕКТЪТ ОТ ИЗПОЛЗВАНЕТО НА Cantareus ORAL Е МНОГОКРАТНО ПО-СИЛЕН ПРИ СПАЗВАНЕ НА СТРИКТНА УСТНА ХИГИЕНА.</w:t>
      </w:r>
    </w:p>
    <w:p w:rsidR="007C404C" w:rsidRDefault="007C404C"/>
    <w:sectPr w:rsidR="007C40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565A"/>
    <w:multiLevelType w:val="hybridMultilevel"/>
    <w:tmpl w:val="03C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0"/>
    <w:rsid w:val="007C404C"/>
    <w:rsid w:val="00B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78612-DB46-432A-8937-6B598D1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940"/>
    <w:rPr>
      <w:b/>
      <w:bCs/>
    </w:rPr>
  </w:style>
  <w:style w:type="paragraph" w:styleId="ListParagraph">
    <w:name w:val="List Paragraph"/>
    <w:basedOn w:val="Normal"/>
    <w:uiPriority w:val="34"/>
    <w:qFormat/>
    <w:rsid w:val="00BE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Penov</dc:creator>
  <cp:keywords/>
  <dc:description/>
  <cp:lastModifiedBy>Penov</cp:lastModifiedBy>
  <cp:revision>1</cp:revision>
  <dcterms:created xsi:type="dcterms:W3CDTF">2019-06-26T11:10:00Z</dcterms:created>
  <dcterms:modified xsi:type="dcterms:W3CDTF">2019-06-26T11:12:00Z</dcterms:modified>
</cp:coreProperties>
</file>